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779A" w14:textId="3CD78145" w:rsidR="00DF5FD0" w:rsidRDefault="00DF5FD0">
      <w:pPr>
        <w:rPr>
          <w:b/>
          <w:bCs/>
        </w:rPr>
      </w:pPr>
      <w:r w:rsidRPr="00DF5FD0">
        <w:rPr>
          <w:b/>
          <w:bCs/>
        </w:rPr>
        <w:t>Press release</w:t>
      </w:r>
    </w:p>
    <w:p w14:paraId="32870045" w14:textId="6DFCABC7" w:rsidR="002C04DD" w:rsidRPr="00DF5FD0" w:rsidRDefault="004C06D5">
      <w:pPr>
        <w:rPr>
          <w:b/>
          <w:bCs/>
        </w:rPr>
      </w:pPr>
      <w:r>
        <w:rPr>
          <w:b/>
          <w:bCs/>
        </w:rPr>
        <w:t>18</w:t>
      </w:r>
      <w:r w:rsidR="002C04DD">
        <w:rPr>
          <w:b/>
          <w:bCs/>
        </w:rPr>
        <w:t xml:space="preserve"> December 2019</w:t>
      </w:r>
    </w:p>
    <w:p w14:paraId="0EDCB23F" w14:textId="65F5D62E" w:rsidR="001403CA" w:rsidRDefault="001403CA">
      <w:r>
        <w:t>Tatton available through 7IM and Embark</w:t>
      </w:r>
      <w:r w:rsidR="002C04DD">
        <w:t xml:space="preserve"> platforms</w:t>
      </w:r>
    </w:p>
    <w:p w14:paraId="7C402F20" w14:textId="455CDE9A" w:rsidR="001403CA" w:rsidRDefault="001403CA" w:rsidP="00DF5FD0">
      <w:pPr>
        <w:spacing w:line="360" w:lineRule="auto"/>
      </w:pPr>
    </w:p>
    <w:p w14:paraId="16D49D14" w14:textId="1A10C368" w:rsidR="001403CA" w:rsidRDefault="001403CA" w:rsidP="00DF5FD0">
      <w:pPr>
        <w:spacing w:line="360" w:lineRule="auto"/>
      </w:pPr>
      <w:r>
        <w:t xml:space="preserve">Tatton Investment Management Limited [Tatton] can today </w:t>
      </w:r>
      <w:proofErr w:type="spellStart"/>
      <w:r>
        <w:t>announce</w:t>
      </w:r>
      <w:proofErr w:type="spellEnd"/>
      <w:r>
        <w:t xml:space="preserve"> that its market leading MPS service is now available through </w:t>
      </w:r>
      <w:r w:rsidR="00DF5FD0">
        <w:t>the Seven Investment Management and Embark platforms bring</w:t>
      </w:r>
      <w:r w:rsidR="002D17AA">
        <w:t>ing</w:t>
      </w:r>
      <w:r w:rsidR="00DF5FD0">
        <w:t xml:space="preserve"> the total number of platforms providing access to Tatton to 13. </w:t>
      </w:r>
    </w:p>
    <w:p w14:paraId="448CC9A4" w14:textId="7B71DF98" w:rsidR="00DF5FD0" w:rsidRDefault="00DF5FD0" w:rsidP="00DF5FD0">
      <w:pPr>
        <w:spacing w:line="360" w:lineRule="auto"/>
      </w:pPr>
      <w:r>
        <w:t>Helen O’Neill, Chief Operating Officer, Tatton said: “When we started</w:t>
      </w:r>
      <w:r w:rsidR="007600D7">
        <w:t xml:space="preserve"> a number of </w:t>
      </w:r>
      <w:r>
        <w:t>platforms struggled with our ‘reliance on oth</w:t>
      </w:r>
      <w:bookmarkStart w:id="0" w:name="_GoBack"/>
      <w:bookmarkEnd w:id="0"/>
      <w:r>
        <w:t xml:space="preserve">ers’ model because of our </w:t>
      </w:r>
      <w:r w:rsidR="002C04DD">
        <w:t xml:space="preserve">data </w:t>
      </w:r>
      <w:r>
        <w:t>requirement</w:t>
      </w:r>
      <w:r w:rsidR="002C04DD">
        <w:t>s.</w:t>
      </w:r>
      <w:r w:rsidR="007600D7">
        <w:t xml:space="preserve"> Its pleasing to us that </w:t>
      </w:r>
      <w:r w:rsidR="0010087F">
        <w:t xml:space="preserve">those </w:t>
      </w:r>
      <w:r w:rsidR="007600D7">
        <w:t>obstacles</w:t>
      </w:r>
      <w:r w:rsidR="0010087F">
        <w:t xml:space="preserve"> are absent from </w:t>
      </w:r>
      <w:r w:rsidR="002D17AA">
        <w:t xml:space="preserve">many </w:t>
      </w:r>
      <w:r w:rsidR="007600D7">
        <w:t xml:space="preserve">new and leading platforms like Embark and Seven Investment Management. </w:t>
      </w:r>
      <w:r w:rsidR="0010087F">
        <w:t xml:space="preserve">We are </w:t>
      </w:r>
      <w:r w:rsidR="002D17AA">
        <w:t>pleased</w:t>
      </w:r>
      <w:r w:rsidR="0010087F">
        <w:t xml:space="preserve"> that more </w:t>
      </w:r>
      <w:r w:rsidR="007600D7">
        <w:t xml:space="preserve">platforms </w:t>
      </w:r>
      <w:r w:rsidR="002D17AA">
        <w:t xml:space="preserve">are </w:t>
      </w:r>
      <w:r w:rsidR="0010087F">
        <w:t>pu</w:t>
      </w:r>
      <w:r w:rsidR="002D17AA">
        <w:t>tting</w:t>
      </w:r>
      <w:r w:rsidR="0010087F">
        <w:t xml:space="preserve"> </w:t>
      </w:r>
      <w:r w:rsidR="007600D7">
        <w:t xml:space="preserve">tech development </w:t>
      </w:r>
      <w:r w:rsidR="0010087F">
        <w:t>at the forefront of their offering since it is key to more investors being able to access discretionary fund management.”</w:t>
      </w:r>
    </w:p>
    <w:p w14:paraId="13E2E6CF" w14:textId="64EF677B" w:rsidR="0010087F" w:rsidRPr="0010087F" w:rsidRDefault="0010087F" w:rsidP="00DF5FD0">
      <w:pPr>
        <w:spacing w:line="360" w:lineRule="auto"/>
        <w:rPr>
          <w:b/>
          <w:bCs/>
        </w:rPr>
      </w:pPr>
      <w:r w:rsidRPr="0010087F">
        <w:rPr>
          <w:b/>
          <w:bCs/>
        </w:rPr>
        <w:t>ENDS</w:t>
      </w:r>
    </w:p>
    <w:p w14:paraId="4F61C235" w14:textId="4B1D96F0" w:rsidR="0010087F" w:rsidRDefault="0010087F" w:rsidP="00DF5FD0">
      <w:pPr>
        <w:spacing w:line="360" w:lineRule="auto"/>
      </w:pPr>
      <w:r>
        <w:t xml:space="preserve">For further information please contact: </w:t>
      </w:r>
    </w:p>
    <w:p w14:paraId="49345685" w14:textId="24CED745" w:rsidR="0010087F" w:rsidRPr="0010087F" w:rsidRDefault="0010087F" w:rsidP="0010087F">
      <w:pPr>
        <w:spacing w:line="240" w:lineRule="auto"/>
        <w:rPr>
          <w:b/>
          <w:bCs/>
        </w:rPr>
      </w:pPr>
      <w:r w:rsidRPr="0010087F">
        <w:rPr>
          <w:b/>
          <w:bCs/>
        </w:rPr>
        <w:t>Rodd Vaughan-Thomas</w:t>
      </w:r>
    </w:p>
    <w:p w14:paraId="2E254756" w14:textId="66D893BF" w:rsidR="0010087F" w:rsidRDefault="0010087F" w:rsidP="0010087F">
      <w:pPr>
        <w:spacing w:line="240" w:lineRule="auto"/>
      </w:pPr>
      <w:r>
        <w:t>Head of Communications and Marketing</w:t>
      </w:r>
    </w:p>
    <w:p w14:paraId="1DA8E4F3" w14:textId="547FA804" w:rsidR="0010087F" w:rsidRPr="0010087F" w:rsidRDefault="0010087F" w:rsidP="0010087F">
      <w:pPr>
        <w:spacing w:line="240" w:lineRule="auto"/>
        <w:rPr>
          <w:b/>
          <w:bCs/>
        </w:rPr>
      </w:pPr>
      <w:r w:rsidRPr="0010087F">
        <w:rPr>
          <w:b/>
          <w:bCs/>
        </w:rPr>
        <w:t xml:space="preserve">Tatton Investment Management </w:t>
      </w:r>
    </w:p>
    <w:p w14:paraId="405D784C" w14:textId="004B9012" w:rsidR="0010087F" w:rsidRDefault="004C06D5" w:rsidP="0010087F">
      <w:pPr>
        <w:spacing w:line="240" w:lineRule="auto"/>
      </w:pPr>
      <w:hyperlink r:id="rId4" w:history="1">
        <w:r w:rsidR="0010087F" w:rsidRPr="00AC43BA">
          <w:rPr>
            <w:rStyle w:val="Hyperlink"/>
          </w:rPr>
          <w:t>Roddi.vaughan-thomas@tattonim.com</w:t>
        </w:r>
      </w:hyperlink>
    </w:p>
    <w:p w14:paraId="120E81F7" w14:textId="1AF5CA04" w:rsidR="0010087F" w:rsidRDefault="0010087F" w:rsidP="0010087F">
      <w:pPr>
        <w:spacing w:line="240" w:lineRule="auto"/>
      </w:pPr>
      <w:r>
        <w:t>020 7139 1452</w:t>
      </w:r>
    </w:p>
    <w:p w14:paraId="4E0CDDDA" w14:textId="30C14453" w:rsidR="0010087F" w:rsidRDefault="0010087F" w:rsidP="00DF5FD0">
      <w:pPr>
        <w:spacing w:line="360" w:lineRule="auto"/>
      </w:pPr>
    </w:p>
    <w:p w14:paraId="0166ED23" w14:textId="0DFF2A72" w:rsidR="0010087F" w:rsidRDefault="0010087F" w:rsidP="00DF5FD0">
      <w:pPr>
        <w:spacing w:line="360" w:lineRule="auto"/>
      </w:pPr>
      <w:r>
        <w:t xml:space="preserve">Notes to Editors: </w:t>
      </w:r>
    </w:p>
    <w:p w14:paraId="22F67D3F" w14:textId="77777777" w:rsidR="005076F9" w:rsidRDefault="005076F9" w:rsidP="005076F9">
      <w:pPr>
        <w:rPr>
          <w:b/>
          <w:bCs/>
        </w:rPr>
      </w:pPr>
      <w:r>
        <w:rPr>
          <w:b/>
          <w:bCs/>
        </w:rPr>
        <w:t xml:space="preserve">About Tatton: </w:t>
      </w:r>
    </w:p>
    <w:p w14:paraId="71931DCD" w14:textId="4042AA1F" w:rsidR="005076F9" w:rsidRDefault="005076F9" w:rsidP="005076F9">
      <w:r>
        <w:t>Tatton Investment Management Limited was launched in 2013 and is market leading Managed Portfolio Service DFM in the UK managing over £7.0 billion of assets (as at September 2019).</w:t>
      </w:r>
    </w:p>
    <w:p w14:paraId="610195AA" w14:textId="77777777" w:rsidR="005076F9" w:rsidRDefault="005076F9" w:rsidP="005076F9">
      <w:r>
        <w:t>Our award-winning investment team manage our range of discretionary portfolios and funds for the clients of Financial Advisers. As a firm we work closely with Financial Advisers without interfering in the relationship with their clients. We believe financial advice is essential, which is why our portfolios are only available through Financial Advisers.</w:t>
      </w:r>
    </w:p>
    <w:p w14:paraId="110C050C" w14:textId="77777777" w:rsidR="0010087F" w:rsidRDefault="0010087F" w:rsidP="00DF5FD0">
      <w:pPr>
        <w:spacing w:line="360" w:lineRule="auto"/>
      </w:pPr>
    </w:p>
    <w:sectPr w:rsidR="0010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CA"/>
    <w:rsid w:val="0010087F"/>
    <w:rsid w:val="001403CA"/>
    <w:rsid w:val="00142F98"/>
    <w:rsid w:val="002C04DD"/>
    <w:rsid w:val="002D17AA"/>
    <w:rsid w:val="004C06D5"/>
    <w:rsid w:val="005076F9"/>
    <w:rsid w:val="007600D7"/>
    <w:rsid w:val="00DF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FBFC"/>
  <w15:chartTrackingRefBased/>
  <w15:docId w15:val="{458272C0-92CB-4CEE-A1E2-87B66DFE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87F"/>
    <w:rPr>
      <w:color w:val="0563C1" w:themeColor="hyperlink"/>
      <w:u w:val="single"/>
    </w:rPr>
  </w:style>
  <w:style w:type="character" w:styleId="UnresolvedMention">
    <w:name w:val="Unresolved Mention"/>
    <w:basedOn w:val="DefaultParagraphFont"/>
    <w:uiPriority w:val="99"/>
    <w:semiHidden/>
    <w:unhideWhenUsed/>
    <w:rsid w:val="0010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di.vaughan-thomas@tatton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3</cp:revision>
  <dcterms:created xsi:type="dcterms:W3CDTF">2019-12-18T11:10:00Z</dcterms:created>
  <dcterms:modified xsi:type="dcterms:W3CDTF">2019-12-18T11:11:00Z</dcterms:modified>
</cp:coreProperties>
</file>