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E910" w14:textId="4F478D46" w:rsidR="00171ED4" w:rsidRPr="00171ED4" w:rsidRDefault="00171ED4" w:rsidP="00171ED4">
      <w:pPr>
        <w:jc w:val="right"/>
        <w:rPr>
          <w:rStyle w:val="BookTitle"/>
          <w:i w:val="0"/>
          <w:sz w:val="24"/>
          <w:szCs w:val="24"/>
        </w:rPr>
      </w:pPr>
      <w:r w:rsidRPr="00171ED4">
        <w:rPr>
          <w:rStyle w:val="BookTitle"/>
          <w:i w:val="0"/>
          <w:sz w:val="24"/>
          <w:szCs w:val="24"/>
        </w:rPr>
        <w:t>Press Release</w:t>
      </w:r>
    </w:p>
    <w:p w14:paraId="3A03E540" w14:textId="77777777" w:rsidR="00171ED4" w:rsidRPr="00171ED4" w:rsidRDefault="00171ED4" w:rsidP="00171ED4">
      <w:pPr>
        <w:jc w:val="right"/>
        <w:rPr>
          <w:b/>
          <w:bCs/>
          <w:iCs/>
          <w:spacing w:val="5"/>
          <w:sz w:val="24"/>
          <w:szCs w:val="24"/>
        </w:rPr>
      </w:pPr>
      <w:r w:rsidRPr="00171ED4">
        <w:rPr>
          <w:rStyle w:val="BookTitle"/>
          <w:i w:val="0"/>
          <w:sz w:val="24"/>
          <w:szCs w:val="24"/>
        </w:rPr>
        <w:t>20 February 2018</w:t>
      </w:r>
    </w:p>
    <w:p w14:paraId="2F7DB40B" w14:textId="07039E0F" w:rsidR="00B50231" w:rsidRPr="00CC3D03" w:rsidRDefault="00171ED4" w:rsidP="00CC3D03">
      <w:pPr>
        <w:jc w:val="center"/>
        <w:rPr>
          <w:rStyle w:val="BookTitle"/>
          <w:i w:val="0"/>
          <w:sz w:val="24"/>
          <w:szCs w:val="24"/>
        </w:rPr>
      </w:pPr>
      <w:r w:rsidRPr="00CC3D03">
        <w:rPr>
          <w:rStyle w:val="BookTitle"/>
          <w:i w:val="0"/>
          <w:sz w:val="24"/>
          <w:szCs w:val="24"/>
        </w:rPr>
        <w:t xml:space="preserve">Tatton Investment Management appoints Justine Randall as Sales </w:t>
      </w:r>
      <w:r w:rsidR="00BF6E23" w:rsidRPr="00CC3D03">
        <w:rPr>
          <w:rStyle w:val="BookTitle"/>
          <w:i w:val="0"/>
          <w:sz w:val="24"/>
          <w:szCs w:val="24"/>
        </w:rPr>
        <w:t>Director</w:t>
      </w:r>
    </w:p>
    <w:p w14:paraId="55CE3831" w14:textId="77777777" w:rsidR="00171ED4" w:rsidRDefault="00171ED4" w:rsidP="00171ED4">
      <w:pPr>
        <w:pStyle w:val="s7"/>
        <w:spacing w:before="0" w:beforeAutospacing="0" w:after="0" w:afterAutospacing="0"/>
      </w:pPr>
      <w:r>
        <w:rPr>
          <w:rStyle w:val="s6"/>
        </w:rPr>
        <w:t xml:space="preserve">Tatton Investment Management, the asset management firm of Tatton Asset Management plc, today announces the appointment of Justine Randall as Sales Director. Justine </w:t>
      </w:r>
      <w:r w:rsidRPr="00171ED4">
        <w:rPr>
          <w:rStyle w:val="s6"/>
          <w:bCs/>
        </w:rPr>
        <w:t>will join</w:t>
      </w:r>
      <w:r w:rsidRPr="00171ED4">
        <w:rPr>
          <w:rStyle w:val="s6"/>
        </w:rPr>
        <w:t xml:space="preserve"> from</w:t>
      </w:r>
      <w:r>
        <w:rPr>
          <w:rStyle w:val="s6"/>
        </w:rPr>
        <w:t xml:space="preserve"> Retirement Advantage where she has been Head of Partnerships and Key Accounts since 2011. </w:t>
      </w:r>
    </w:p>
    <w:p w14:paraId="13DE1730" w14:textId="77777777" w:rsidR="00171ED4" w:rsidRDefault="00171ED4" w:rsidP="00171ED4">
      <w:pPr>
        <w:pStyle w:val="s7"/>
        <w:spacing w:before="0" w:beforeAutospacing="0" w:after="0" w:afterAutospacing="0"/>
      </w:pPr>
    </w:p>
    <w:p w14:paraId="634EA36A" w14:textId="77777777" w:rsidR="00171ED4" w:rsidRDefault="00171ED4" w:rsidP="00171ED4">
      <w:pPr>
        <w:pStyle w:val="s7"/>
        <w:spacing w:before="0" w:beforeAutospacing="0" w:after="0" w:afterAutospacing="0"/>
      </w:pPr>
      <w:r>
        <w:t>Justine will lead Tatton’s distribution to UK adviser firms of </w:t>
      </w:r>
      <w:r>
        <w:rPr>
          <w:rStyle w:val="s6"/>
        </w:rPr>
        <w:t>Tatton Investment Management’s pioneering low charge platform based Discretionary Fund Management (DFM) investment service.</w:t>
      </w:r>
    </w:p>
    <w:p w14:paraId="5ADFFDC3" w14:textId="77777777" w:rsidR="00171ED4" w:rsidRDefault="00171ED4" w:rsidP="00171ED4">
      <w:pPr>
        <w:pStyle w:val="s7"/>
        <w:spacing w:before="0" w:beforeAutospacing="0" w:after="0" w:afterAutospacing="0"/>
        <w:rPr>
          <w:rStyle w:val="s6"/>
        </w:rPr>
      </w:pPr>
      <w:r>
        <w:rPr>
          <w:rStyle w:val="s6"/>
        </w:rPr>
        <w:t>Prior to Retirement Advantage, Justine was Head of Market Solutions for Openwork for eight years and was also Sales Manager at Equilibrium. </w:t>
      </w:r>
    </w:p>
    <w:p w14:paraId="4A2C556B" w14:textId="77777777" w:rsidR="00171ED4" w:rsidRDefault="00171ED4" w:rsidP="00171ED4">
      <w:pPr>
        <w:pStyle w:val="s7"/>
        <w:spacing w:before="0" w:beforeAutospacing="0" w:after="0" w:afterAutospacing="0"/>
      </w:pPr>
    </w:p>
    <w:p w14:paraId="5E16FD07" w14:textId="77777777" w:rsidR="00171ED4" w:rsidRDefault="00171ED4" w:rsidP="00171ED4">
      <w:pPr>
        <w:pStyle w:val="s7"/>
        <w:spacing w:before="0" w:beforeAutospacing="0" w:after="0" w:afterAutospacing="0"/>
        <w:rPr>
          <w:rStyle w:val="s6"/>
        </w:rPr>
      </w:pPr>
      <w:r>
        <w:rPr>
          <w:rStyle w:val="s6"/>
        </w:rPr>
        <w:t>Lothar Mentel, Chief Executive Officer, Tatton Investment Management said: </w:t>
      </w:r>
    </w:p>
    <w:p w14:paraId="20493439" w14:textId="77777777" w:rsidR="00171ED4" w:rsidRDefault="00171ED4" w:rsidP="00171ED4">
      <w:pPr>
        <w:pStyle w:val="s7"/>
        <w:spacing w:before="0" w:beforeAutospacing="0" w:after="0" w:afterAutospacing="0"/>
      </w:pPr>
    </w:p>
    <w:p w14:paraId="32F5D18E" w14:textId="77777777" w:rsidR="00171ED4" w:rsidRDefault="00171ED4" w:rsidP="00171ED4">
      <w:pPr>
        <w:pStyle w:val="s7"/>
        <w:spacing w:before="0" w:beforeAutospacing="0" w:after="0" w:afterAutospacing="0"/>
      </w:pPr>
      <w:r>
        <w:rPr>
          <w:rStyle w:val="s6"/>
        </w:rPr>
        <w:t>“We are very pleased that our patience in finding an industry professional with exactly the experience and skills required for us has paid off and now enables us to appoint Justine as we immediately recognised and wanted the value she can add to the business. She understands the needs of clients, the needs of IFAs and therefore how to help us, private client portfolio managers, provide products and services to meet them both. This is a very exciting development in the growth of the firm.”</w:t>
      </w:r>
    </w:p>
    <w:p w14:paraId="21D5C091" w14:textId="77777777" w:rsidR="00171ED4" w:rsidRDefault="00171ED4" w:rsidP="00171ED4">
      <w:pPr>
        <w:pStyle w:val="s7"/>
        <w:spacing w:before="0" w:beforeAutospacing="0" w:after="0" w:afterAutospacing="0"/>
        <w:rPr>
          <w:rStyle w:val="s6"/>
        </w:rPr>
      </w:pPr>
    </w:p>
    <w:p w14:paraId="1B751087" w14:textId="77777777" w:rsidR="00171ED4" w:rsidRDefault="00171ED4" w:rsidP="00171ED4">
      <w:pPr>
        <w:pStyle w:val="s7"/>
        <w:spacing w:before="0" w:beforeAutospacing="0" w:after="0" w:afterAutospacing="0"/>
        <w:rPr>
          <w:rStyle w:val="s6"/>
        </w:rPr>
      </w:pPr>
      <w:r>
        <w:rPr>
          <w:rStyle w:val="s6"/>
        </w:rPr>
        <w:t xml:space="preserve">Justine </w:t>
      </w:r>
      <w:r w:rsidRPr="00171ED4">
        <w:rPr>
          <w:rStyle w:val="s6"/>
        </w:rPr>
        <w:t xml:space="preserve">Randall, </w:t>
      </w:r>
      <w:r w:rsidRPr="00171ED4">
        <w:rPr>
          <w:rStyle w:val="s6"/>
          <w:bCs/>
        </w:rPr>
        <w:t>who will join as</w:t>
      </w:r>
      <w:r w:rsidRPr="00171ED4">
        <w:rPr>
          <w:rStyle w:val="s6"/>
        </w:rPr>
        <w:t xml:space="preserve"> Sales</w:t>
      </w:r>
      <w:r>
        <w:rPr>
          <w:rStyle w:val="s6"/>
        </w:rPr>
        <w:t xml:space="preserve"> Director, Tatton Investment Management said: </w:t>
      </w:r>
    </w:p>
    <w:p w14:paraId="3365355E" w14:textId="77777777" w:rsidR="00171ED4" w:rsidRDefault="00171ED4" w:rsidP="00171ED4">
      <w:pPr>
        <w:pStyle w:val="s7"/>
        <w:spacing w:before="0" w:beforeAutospacing="0" w:after="0" w:afterAutospacing="0"/>
      </w:pPr>
    </w:p>
    <w:p w14:paraId="7507B9A5" w14:textId="77777777" w:rsidR="00171ED4" w:rsidRDefault="00171ED4" w:rsidP="00171ED4">
      <w:pPr>
        <w:pStyle w:val="s7"/>
        <w:spacing w:before="0" w:beforeAutospacing="0" w:after="0" w:afterAutospacing="0"/>
      </w:pPr>
      <w:r>
        <w:rPr>
          <w:rStyle w:val="s6"/>
        </w:rPr>
        <w:t>“Since its creation Tatton Investment Management has demonstrated that IFAs want to offer clients a platform DFM service that is centred on their investment objectives, with reduced levels of charges through the use of modern wrap platform technology. I am really excited to be able to contribute to establishing Tatton Investment Management as a leading fund manager in the UK.”</w:t>
      </w:r>
    </w:p>
    <w:p w14:paraId="196D5EE4" w14:textId="77777777" w:rsidR="00171ED4" w:rsidRDefault="00171ED4" w:rsidP="00171ED4">
      <w:pPr>
        <w:rPr>
          <w:rFonts w:ascii="Arial" w:hAnsi="Arial" w:cs="Arial"/>
          <w:sz w:val="20"/>
          <w:szCs w:val="20"/>
        </w:rPr>
      </w:pPr>
    </w:p>
    <w:p w14:paraId="0179F171" w14:textId="77777777" w:rsidR="00E52A34" w:rsidRPr="00CC3D03" w:rsidRDefault="00E52A34" w:rsidP="000D2CE7">
      <w:pPr>
        <w:spacing w:line="276" w:lineRule="auto"/>
        <w:rPr>
          <w:rStyle w:val="BookTitle"/>
          <w:i w:val="0"/>
        </w:rPr>
      </w:pPr>
      <w:r w:rsidRPr="00CC3D03">
        <w:rPr>
          <w:rStyle w:val="BookTitle"/>
          <w:i w:val="0"/>
        </w:rPr>
        <w:t>ENDS</w:t>
      </w:r>
    </w:p>
    <w:p w14:paraId="3E303C1D" w14:textId="77777777" w:rsidR="00E52A34" w:rsidRPr="00F641CE" w:rsidRDefault="00E52A34" w:rsidP="000D2CE7">
      <w:pPr>
        <w:spacing w:line="276" w:lineRule="auto"/>
        <w:rPr>
          <w:rStyle w:val="BookTitle"/>
          <w:i w:val="0"/>
        </w:rPr>
      </w:pPr>
      <w:r w:rsidRPr="00F641CE">
        <w:rPr>
          <w:rStyle w:val="BookTitle"/>
          <w:i w:val="0"/>
        </w:rPr>
        <w:t xml:space="preserve">For further information please contact: </w:t>
      </w:r>
    </w:p>
    <w:p w14:paraId="5B7F09FD" w14:textId="77777777" w:rsidR="00E52A34" w:rsidRPr="00F641CE" w:rsidRDefault="00E52A34" w:rsidP="00E52A34">
      <w:pPr>
        <w:spacing w:after="0" w:line="276" w:lineRule="auto"/>
        <w:rPr>
          <w:rStyle w:val="BookTitle"/>
          <w:i w:val="0"/>
        </w:rPr>
      </w:pPr>
      <w:r w:rsidRPr="00F641CE">
        <w:rPr>
          <w:rStyle w:val="BookTitle"/>
          <w:i w:val="0"/>
        </w:rPr>
        <w:t>Roddi Vaughan-Thomas, Powerscourt.</w:t>
      </w:r>
    </w:p>
    <w:p w14:paraId="33AF11F7" w14:textId="77777777" w:rsidR="00E52A34" w:rsidRDefault="00E52A34" w:rsidP="00E52A34">
      <w:pPr>
        <w:spacing w:after="0" w:line="276" w:lineRule="auto"/>
        <w:rPr>
          <w:rStyle w:val="BookTitle"/>
          <w:b w:val="0"/>
          <w:i w:val="0"/>
        </w:rPr>
      </w:pPr>
      <w:r>
        <w:rPr>
          <w:rStyle w:val="BookTitle"/>
          <w:b w:val="0"/>
          <w:i w:val="0"/>
        </w:rPr>
        <w:t>T: 07879 402 586</w:t>
      </w:r>
    </w:p>
    <w:p w14:paraId="5E510F83" w14:textId="77777777" w:rsidR="00BF6E23" w:rsidRPr="003600EF" w:rsidRDefault="00E52A34" w:rsidP="00CC3D03">
      <w:pPr>
        <w:spacing w:after="0" w:line="276" w:lineRule="auto"/>
        <w:rPr>
          <w:rStyle w:val="BookTitle"/>
          <w:b w:val="0"/>
          <w:i w:val="0"/>
          <w:lang w:val="de-DE"/>
        </w:rPr>
      </w:pPr>
      <w:r w:rsidRPr="003600EF">
        <w:rPr>
          <w:rStyle w:val="BookTitle"/>
          <w:b w:val="0"/>
          <w:i w:val="0"/>
          <w:lang w:val="de-DE"/>
        </w:rPr>
        <w:t xml:space="preserve">E: </w:t>
      </w:r>
      <w:hyperlink r:id="rId4" w:history="1">
        <w:r w:rsidRPr="003600EF">
          <w:rPr>
            <w:rStyle w:val="Hyperlink"/>
            <w:b/>
            <w:spacing w:val="5"/>
            <w:lang w:val="de-DE"/>
          </w:rPr>
          <w:t>roddi.vaughan-thomas@powerscourt-group.com</w:t>
        </w:r>
      </w:hyperlink>
      <w:r w:rsidRPr="003600EF">
        <w:rPr>
          <w:rStyle w:val="BookTitle"/>
          <w:b w:val="0"/>
          <w:i w:val="0"/>
          <w:lang w:val="de-DE"/>
        </w:rPr>
        <w:t xml:space="preserve"> </w:t>
      </w:r>
    </w:p>
    <w:p w14:paraId="66CD0C2C" w14:textId="77777777" w:rsidR="00CC3D03" w:rsidRPr="003600EF" w:rsidRDefault="00CC3D03" w:rsidP="00CC3D03">
      <w:pPr>
        <w:spacing w:after="0" w:line="276" w:lineRule="auto"/>
        <w:rPr>
          <w:rStyle w:val="BookTitle"/>
          <w:b w:val="0"/>
          <w:i w:val="0"/>
          <w:lang w:val="de-DE"/>
        </w:rPr>
      </w:pPr>
    </w:p>
    <w:p w14:paraId="6358F04A" w14:textId="77777777" w:rsidR="00CC3D03" w:rsidRDefault="00CC3D03" w:rsidP="00CC3D03">
      <w:pPr>
        <w:spacing w:after="0" w:line="276" w:lineRule="auto"/>
        <w:rPr>
          <w:rStyle w:val="BookTitle"/>
          <w:i w:val="0"/>
        </w:rPr>
      </w:pPr>
      <w:r w:rsidRPr="00CC3D03">
        <w:rPr>
          <w:rStyle w:val="BookTitle"/>
          <w:i w:val="0"/>
        </w:rPr>
        <w:t xml:space="preserve">About Tatton Investment Management: </w:t>
      </w:r>
    </w:p>
    <w:p w14:paraId="66072DD5" w14:textId="77777777" w:rsidR="00CC3D03" w:rsidRDefault="00CC3D03" w:rsidP="00CC3D03">
      <w:pPr>
        <w:spacing w:after="0" w:line="276" w:lineRule="auto"/>
        <w:rPr>
          <w:rStyle w:val="BookTitle"/>
          <w:i w:val="0"/>
        </w:rPr>
      </w:pPr>
    </w:p>
    <w:p w14:paraId="3C76343F" w14:textId="77777777" w:rsidR="00CC3D03" w:rsidRPr="00F641CE" w:rsidRDefault="00171ED4" w:rsidP="00CC3D03">
      <w:pPr>
        <w:spacing w:after="0" w:line="276" w:lineRule="auto"/>
        <w:rPr>
          <w:rStyle w:val="BookTitle"/>
          <w:b w:val="0"/>
          <w:i w:val="0"/>
        </w:rPr>
      </w:pPr>
      <w:hyperlink r:id="rId5" w:history="1">
        <w:r w:rsidR="00CC3D03" w:rsidRPr="00F641CE">
          <w:rPr>
            <w:rStyle w:val="Hyperlink"/>
            <w:b/>
            <w:spacing w:val="5"/>
          </w:rPr>
          <w:t>http://www.tattoninvestments.com</w:t>
        </w:r>
      </w:hyperlink>
      <w:r w:rsidR="00CC3D03" w:rsidRPr="00F641CE">
        <w:rPr>
          <w:rStyle w:val="BookTitle"/>
          <w:b w:val="0"/>
          <w:i w:val="0"/>
        </w:rPr>
        <w:t xml:space="preserve"> </w:t>
      </w:r>
    </w:p>
    <w:p w14:paraId="1DBF35FF" w14:textId="77777777" w:rsidR="00CC3D03" w:rsidRPr="00CC3D03" w:rsidRDefault="00CC3D03" w:rsidP="00CC3D03">
      <w:pPr>
        <w:spacing w:after="0" w:line="276" w:lineRule="auto"/>
        <w:rPr>
          <w:rStyle w:val="BookTitle"/>
          <w:b w:val="0"/>
          <w:i w:val="0"/>
        </w:rPr>
      </w:pPr>
    </w:p>
    <w:p w14:paraId="4B873AB2" w14:textId="2CDD7E89" w:rsidR="00CC3D03" w:rsidRDefault="00CC3D03" w:rsidP="00CC3D03">
      <w:pPr>
        <w:spacing w:after="0" w:line="276" w:lineRule="auto"/>
        <w:rPr>
          <w:rStyle w:val="BookTitle"/>
          <w:b w:val="0"/>
          <w:i w:val="0"/>
        </w:rPr>
      </w:pPr>
      <w:r>
        <w:rPr>
          <w:rStyle w:val="BookTitle"/>
          <w:b w:val="0"/>
          <w:i w:val="0"/>
        </w:rPr>
        <w:t>Found in 2011 and managing over £4</w:t>
      </w:r>
      <w:r w:rsidR="00171ED4">
        <w:rPr>
          <w:rStyle w:val="BookTitle"/>
          <w:b w:val="0"/>
          <w:i w:val="0"/>
        </w:rPr>
        <w:t>.4</w:t>
      </w:r>
      <w:r>
        <w:rPr>
          <w:rStyle w:val="BookTitle"/>
          <w:b w:val="0"/>
          <w:i w:val="0"/>
        </w:rPr>
        <w:t xml:space="preserve"> billion of client money, Tatton Investment Management is p</w:t>
      </w:r>
      <w:r w:rsidRPr="00CC3D03">
        <w:rPr>
          <w:rStyle w:val="BookTitle"/>
          <w:b w:val="0"/>
          <w:i w:val="0"/>
        </w:rPr>
        <w:t>art of the Tatton Asset Management group of companies</w:t>
      </w:r>
      <w:r>
        <w:rPr>
          <w:rStyle w:val="BookTitle"/>
          <w:b w:val="0"/>
          <w:i w:val="0"/>
        </w:rPr>
        <w:t xml:space="preserve"> and provides risk focussed investment management to the clients of</w:t>
      </w:r>
      <w:r w:rsidR="00171ED4">
        <w:rPr>
          <w:rStyle w:val="BookTitle"/>
          <w:b w:val="0"/>
          <w:i w:val="0"/>
        </w:rPr>
        <w:t xml:space="preserve"> 256</w:t>
      </w:r>
      <w:r>
        <w:rPr>
          <w:rStyle w:val="BookTitle"/>
          <w:b w:val="0"/>
          <w:i w:val="0"/>
        </w:rPr>
        <w:t xml:space="preserve"> UK Independent Financial Advisers through its pioneering low cost Discretionary Fund Management service. </w:t>
      </w:r>
    </w:p>
    <w:p w14:paraId="1DE3AE4F" w14:textId="77777777" w:rsidR="00B96FBB" w:rsidRDefault="00B96FBB" w:rsidP="00CC3D03">
      <w:pPr>
        <w:spacing w:after="0" w:line="276" w:lineRule="auto"/>
        <w:rPr>
          <w:rStyle w:val="BookTitle"/>
          <w:b w:val="0"/>
          <w:i w:val="0"/>
        </w:rPr>
      </w:pPr>
    </w:p>
    <w:p w14:paraId="42A2D8E7" w14:textId="77777777" w:rsidR="00CC3D03" w:rsidRPr="00CC3D03" w:rsidRDefault="00B96FBB">
      <w:pPr>
        <w:spacing w:after="0" w:line="276" w:lineRule="auto"/>
        <w:rPr>
          <w:rStyle w:val="BookTitle"/>
          <w:b w:val="0"/>
          <w:i w:val="0"/>
        </w:rPr>
      </w:pPr>
      <w:r w:rsidRPr="00B96FBB">
        <w:rPr>
          <w:rStyle w:val="BookTitle"/>
          <w:b w:val="0"/>
          <w:i w:val="0"/>
        </w:rPr>
        <w:lastRenderedPageBreak/>
        <w:t xml:space="preserve">Its approach to fund management allows the experienced team to manage platform-based investment portfolio with the timeliness and speed of execution that are usually only available </w:t>
      </w:r>
      <w:r>
        <w:rPr>
          <w:rStyle w:val="BookTitle"/>
          <w:b w:val="0"/>
          <w:i w:val="0"/>
        </w:rPr>
        <w:t>for institutional size clients.</w:t>
      </w:r>
      <w:bookmarkStart w:id="0" w:name="_GoBack"/>
      <w:bookmarkEnd w:id="0"/>
    </w:p>
    <w:sectPr w:rsidR="00CC3D03" w:rsidRPr="00CC3D0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95FD0" w16cid:durableId="1E23F0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0B"/>
    <w:rsid w:val="00002091"/>
    <w:rsid w:val="0002773D"/>
    <w:rsid w:val="000D2CE7"/>
    <w:rsid w:val="001333D8"/>
    <w:rsid w:val="00171ED4"/>
    <w:rsid w:val="00183A6A"/>
    <w:rsid w:val="00250386"/>
    <w:rsid w:val="002B46AB"/>
    <w:rsid w:val="00314EE9"/>
    <w:rsid w:val="003600EF"/>
    <w:rsid w:val="00383A05"/>
    <w:rsid w:val="003A2F7D"/>
    <w:rsid w:val="003C4617"/>
    <w:rsid w:val="003D4F1B"/>
    <w:rsid w:val="00476F9B"/>
    <w:rsid w:val="00483A5D"/>
    <w:rsid w:val="004B2DB4"/>
    <w:rsid w:val="004B5EFA"/>
    <w:rsid w:val="00504776"/>
    <w:rsid w:val="00594C51"/>
    <w:rsid w:val="00597773"/>
    <w:rsid w:val="005B7BBC"/>
    <w:rsid w:val="00674ACD"/>
    <w:rsid w:val="006B0193"/>
    <w:rsid w:val="00720B62"/>
    <w:rsid w:val="00752717"/>
    <w:rsid w:val="007E4E7F"/>
    <w:rsid w:val="00801786"/>
    <w:rsid w:val="008C5A6A"/>
    <w:rsid w:val="008E03F4"/>
    <w:rsid w:val="00963296"/>
    <w:rsid w:val="00A03351"/>
    <w:rsid w:val="00A36F32"/>
    <w:rsid w:val="00AB46DB"/>
    <w:rsid w:val="00B04C50"/>
    <w:rsid w:val="00B50231"/>
    <w:rsid w:val="00B9167B"/>
    <w:rsid w:val="00B96FBB"/>
    <w:rsid w:val="00BE2E0B"/>
    <w:rsid w:val="00BF6E23"/>
    <w:rsid w:val="00C15E42"/>
    <w:rsid w:val="00C61E7A"/>
    <w:rsid w:val="00CA5DC7"/>
    <w:rsid w:val="00CC3D03"/>
    <w:rsid w:val="00D15276"/>
    <w:rsid w:val="00DA347B"/>
    <w:rsid w:val="00E52A34"/>
    <w:rsid w:val="00E6464B"/>
    <w:rsid w:val="00E70912"/>
    <w:rsid w:val="00E95A77"/>
    <w:rsid w:val="00EF0B01"/>
    <w:rsid w:val="00EF4DBF"/>
    <w:rsid w:val="00F36822"/>
    <w:rsid w:val="00F641CE"/>
    <w:rsid w:val="00F93C9C"/>
    <w:rsid w:val="00FC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37AF"/>
  <w15:chartTrackingRefBased/>
  <w15:docId w15:val="{0B46CAAD-00E7-4D27-951F-4524CE92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E2E0B"/>
    <w:rPr>
      <w:b/>
      <w:bCs/>
      <w:i/>
      <w:iCs/>
      <w:spacing w:val="5"/>
    </w:rPr>
  </w:style>
  <w:style w:type="character" w:styleId="Hyperlink">
    <w:name w:val="Hyperlink"/>
    <w:basedOn w:val="DefaultParagraphFont"/>
    <w:uiPriority w:val="99"/>
    <w:unhideWhenUsed/>
    <w:rsid w:val="00E52A34"/>
    <w:rPr>
      <w:color w:val="0563C1" w:themeColor="hyperlink"/>
      <w:u w:val="single"/>
    </w:rPr>
  </w:style>
  <w:style w:type="character" w:styleId="Strong">
    <w:name w:val="Strong"/>
    <w:basedOn w:val="DefaultParagraphFont"/>
    <w:uiPriority w:val="22"/>
    <w:qFormat/>
    <w:rsid w:val="00B96FBB"/>
    <w:rPr>
      <w:b/>
      <w:bCs/>
    </w:rPr>
  </w:style>
  <w:style w:type="character" w:styleId="CommentReference">
    <w:name w:val="annotation reference"/>
    <w:basedOn w:val="DefaultParagraphFont"/>
    <w:uiPriority w:val="99"/>
    <w:semiHidden/>
    <w:unhideWhenUsed/>
    <w:rsid w:val="003600EF"/>
    <w:rPr>
      <w:sz w:val="16"/>
      <w:szCs w:val="16"/>
    </w:rPr>
  </w:style>
  <w:style w:type="paragraph" w:styleId="CommentText">
    <w:name w:val="annotation text"/>
    <w:basedOn w:val="Normal"/>
    <w:link w:val="CommentTextChar"/>
    <w:uiPriority w:val="99"/>
    <w:semiHidden/>
    <w:unhideWhenUsed/>
    <w:rsid w:val="003600EF"/>
    <w:pPr>
      <w:spacing w:line="240" w:lineRule="auto"/>
    </w:pPr>
    <w:rPr>
      <w:sz w:val="20"/>
      <w:szCs w:val="20"/>
    </w:rPr>
  </w:style>
  <w:style w:type="character" w:customStyle="1" w:styleId="CommentTextChar">
    <w:name w:val="Comment Text Char"/>
    <w:basedOn w:val="DefaultParagraphFont"/>
    <w:link w:val="CommentText"/>
    <w:uiPriority w:val="99"/>
    <w:semiHidden/>
    <w:rsid w:val="003600EF"/>
    <w:rPr>
      <w:sz w:val="20"/>
      <w:szCs w:val="20"/>
    </w:rPr>
  </w:style>
  <w:style w:type="paragraph" w:styleId="CommentSubject">
    <w:name w:val="annotation subject"/>
    <w:basedOn w:val="CommentText"/>
    <w:next w:val="CommentText"/>
    <w:link w:val="CommentSubjectChar"/>
    <w:uiPriority w:val="99"/>
    <w:semiHidden/>
    <w:unhideWhenUsed/>
    <w:rsid w:val="003600EF"/>
    <w:rPr>
      <w:b/>
      <w:bCs/>
    </w:rPr>
  </w:style>
  <w:style w:type="character" w:customStyle="1" w:styleId="CommentSubjectChar">
    <w:name w:val="Comment Subject Char"/>
    <w:basedOn w:val="CommentTextChar"/>
    <w:link w:val="CommentSubject"/>
    <w:uiPriority w:val="99"/>
    <w:semiHidden/>
    <w:rsid w:val="003600EF"/>
    <w:rPr>
      <w:b/>
      <w:bCs/>
      <w:sz w:val="20"/>
      <w:szCs w:val="20"/>
    </w:rPr>
  </w:style>
  <w:style w:type="paragraph" w:styleId="BalloonText">
    <w:name w:val="Balloon Text"/>
    <w:basedOn w:val="Normal"/>
    <w:link w:val="BalloonTextChar"/>
    <w:uiPriority w:val="99"/>
    <w:semiHidden/>
    <w:unhideWhenUsed/>
    <w:rsid w:val="0036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EF"/>
    <w:rPr>
      <w:rFonts w:ascii="Segoe UI" w:hAnsi="Segoe UI" w:cs="Segoe UI"/>
      <w:sz w:val="18"/>
      <w:szCs w:val="18"/>
    </w:rPr>
  </w:style>
  <w:style w:type="paragraph" w:customStyle="1" w:styleId="s3">
    <w:name w:val="s3"/>
    <w:basedOn w:val="Normal"/>
    <w:rsid w:val="00171ED4"/>
    <w:pPr>
      <w:spacing w:before="100" w:beforeAutospacing="1" w:after="100" w:afterAutospacing="1" w:line="240" w:lineRule="auto"/>
    </w:pPr>
    <w:rPr>
      <w:rFonts w:ascii="Calibri" w:hAnsi="Calibri" w:cs="Times New Roman"/>
    </w:rPr>
  </w:style>
  <w:style w:type="paragraph" w:customStyle="1" w:styleId="s5">
    <w:name w:val="s5"/>
    <w:basedOn w:val="Normal"/>
    <w:rsid w:val="00171ED4"/>
    <w:pPr>
      <w:spacing w:before="100" w:beforeAutospacing="1" w:after="100" w:afterAutospacing="1" w:line="240" w:lineRule="auto"/>
    </w:pPr>
    <w:rPr>
      <w:rFonts w:ascii="Calibri" w:hAnsi="Calibri" w:cs="Times New Roman"/>
    </w:rPr>
  </w:style>
  <w:style w:type="paragraph" w:customStyle="1" w:styleId="s7">
    <w:name w:val="s7"/>
    <w:basedOn w:val="Normal"/>
    <w:rsid w:val="00171ED4"/>
    <w:pPr>
      <w:spacing w:before="100" w:beforeAutospacing="1" w:after="100" w:afterAutospacing="1" w:line="240" w:lineRule="auto"/>
    </w:pPr>
    <w:rPr>
      <w:rFonts w:ascii="Calibri" w:hAnsi="Calibri" w:cs="Times New Roman"/>
    </w:rPr>
  </w:style>
  <w:style w:type="character" w:customStyle="1" w:styleId="bumpedfont15">
    <w:name w:val="bumpedfont15"/>
    <w:basedOn w:val="DefaultParagraphFont"/>
    <w:rsid w:val="00171ED4"/>
  </w:style>
  <w:style w:type="character" w:customStyle="1" w:styleId="s4">
    <w:name w:val="s4"/>
    <w:basedOn w:val="DefaultParagraphFont"/>
    <w:rsid w:val="00171ED4"/>
  </w:style>
  <w:style w:type="character" w:customStyle="1" w:styleId="s6">
    <w:name w:val="s6"/>
    <w:basedOn w:val="DefaultParagraphFont"/>
    <w:rsid w:val="0017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ttoninvestments.com" TargetMode="External"/><Relationship Id="rId4" Type="http://schemas.openxmlformats.org/officeDocument/2006/relationships/hyperlink" Target="mailto:roddi.vaughan-thomas@powerscour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Roddi Vaughan-Thomas</cp:lastModifiedBy>
  <cp:revision>2</cp:revision>
  <dcterms:created xsi:type="dcterms:W3CDTF">2018-02-20T09:28:00Z</dcterms:created>
  <dcterms:modified xsi:type="dcterms:W3CDTF">2018-02-20T09:28:00Z</dcterms:modified>
</cp:coreProperties>
</file>