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8A2A" w14:textId="61DFCD51" w:rsidR="002D513A" w:rsidRDefault="002D513A">
      <w:pPr>
        <w:rPr>
          <w:b/>
          <w:bCs/>
        </w:rPr>
      </w:pPr>
      <w:r w:rsidRPr="002D513A">
        <w:rPr>
          <w:b/>
          <w:bCs/>
        </w:rPr>
        <w:t>PRESS RELEASE</w:t>
      </w:r>
    </w:p>
    <w:p w14:paraId="0D4BC4AE" w14:textId="77777777" w:rsidR="00EC4050" w:rsidRDefault="00EC4050">
      <w:pPr>
        <w:rPr>
          <w:b/>
          <w:bCs/>
        </w:rPr>
      </w:pPr>
      <w:r>
        <w:rPr>
          <w:b/>
          <w:bCs/>
        </w:rPr>
        <w:t>22 March 2022</w:t>
      </w:r>
    </w:p>
    <w:p w14:paraId="59589B00" w14:textId="77777777" w:rsidR="00EC4050" w:rsidRDefault="00EC4050">
      <w:pPr>
        <w:rPr>
          <w:b/>
          <w:bCs/>
        </w:rPr>
      </w:pPr>
    </w:p>
    <w:p w14:paraId="19D6D53D" w14:textId="2EC51237" w:rsidR="002D513A" w:rsidRDefault="002D513A">
      <w:pPr>
        <w:rPr>
          <w:b/>
          <w:bCs/>
        </w:rPr>
      </w:pPr>
      <w:r>
        <w:rPr>
          <w:b/>
          <w:bCs/>
        </w:rPr>
        <w:t>TATTON BECOMES MANAGER OF VERBATIM PORTFOLIO GROWTH FUNDS</w:t>
      </w:r>
    </w:p>
    <w:p w14:paraId="70406A52" w14:textId="373F32BB" w:rsidR="0080594E" w:rsidRDefault="002D513A" w:rsidP="00F56854">
      <w:pPr>
        <w:spacing w:line="360" w:lineRule="auto"/>
      </w:pPr>
      <w:r w:rsidRPr="002D513A">
        <w:rPr>
          <w:b/>
          <w:bCs/>
        </w:rPr>
        <w:t xml:space="preserve"> </w:t>
      </w:r>
      <w:r w:rsidR="00B957CF">
        <w:t xml:space="preserve">Tatton Investment Management today announces </w:t>
      </w:r>
      <w:r w:rsidR="009B5C15">
        <w:t>it has</w:t>
      </w:r>
      <w:r w:rsidR="0080594E">
        <w:t xml:space="preserve"> become the investment manager of the Verbatim Portfolio Growth Funds</w:t>
      </w:r>
      <w:r>
        <w:t xml:space="preserve">. This </w:t>
      </w:r>
      <w:r w:rsidR="0080594E">
        <w:t>follow</w:t>
      </w:r>
      <w:r>
        <w:t>s</w:t>
      </w:r>
      <w:r w:rsidR="0080594E">
        <w:t xml:space="preserve"> the acquisition of Verbatim Asset Management in September 2021 by its parent, Tatton Asset Management plc. </w:t>
      </w:r>
    </w:p>
    <w:p w14:paraId="140ED2B8" w14:textId="566C02CE" w:rsidR="00934F47" w:rsidRDefault="0080594E" w:rsidP="00F56854">
      <w:pPr>
        <w:spacing w:line="360" w:lineRule="auto"/>
      </w:pPr>
      <w:r>
        <w:t xml:space="preserve">The </w:t>
      </w:r>
      <w:r w:rsidR="002D513A">
        <w:t xml:space="preserve">five risk rated funds have </w:t>
      </w:r>
      <w:r>
        <w:t xml:space="preserve">£346m* </w:t>
      </w:r>
      <w:r w:rsidR="002D513A">
        <w:t>and will be marketed as growth funds alongside Tatton’s existing £</w:t>
      </w:r>
      <w:r w:rsidR="009B5C15">
        <w:t>295</w:t>
      </w:r>
      <w:r w:rsidR="002D513A">
        <w:t>m</w:t>
      </w:r>
      <w:r w:rsidR="009B5C15">
        <w:t>*</w:t>
      </w:r>
      <w:r w:rsidR="002D513A">
        <w:t xml:space="preserve"> Blended Fund range which offer a hybrid of Tatton’s active and passive portfolios in a fund. </w:t>
      </w:r>
    </w:p>
    <w:p w14:paraId="06016778" w14:textId="6AF88640" w:rsidR="002D513A" w:rsidRDefault="00D445D9" w:rsidP="002D513A">
      <w:pPr>
        <w:pStyle w:val="ListParagraph"/>
        <w:spacing w:line="360" w:lineRule="auto"/>
      </w:pPr>
      <w:r>
        <w:t>Lothar Mentel CEO and CIO</w:t>
      </w:r>
      <w:r w:rsidR="00B957CF">
        <w:t xml:space="preserve"> at Tatton Investment Management, said “</w:t>
      </w:r>
      <w:r w:rsidR="002D513A">
        <w:t>We are delighted to have become the investment managers of the Verbatim Portfolio Growth Funds and are committed to enhancing the investment performance, service levels and client communications for the funds under our stewardship.</w:t>
      </w:r>
      <w:r w:rsidR="009B5C15">
        <w:t xml:space="preserve"> Tatton is committed to supporting financial advisers and many advisers are attracted to risk rated multi-asset funds for their clients. These new mandates are an integral part of building our fund business and our investment team are perfectly suited to managing them.” </w:t>
      </w:r>
    </w:p>
    <w:p w14:paraId="4E6B8668" w14:textId="126D03F5" w:rsidR="009B5C15" w:rsidRDefault="005348B2" w:rsidP="002D513A">
      <w:pPr>
        <w:pStyle w:val="ListParagraph"/>
        <w:spacing w:line="360" w:lineRule="auto"/>
      </w:pPr>
      <w:r w:rsidRPr="0069035F">
        <w:t xml:space="preserve">Tatton is not changing the naming of the </w:t>
      </w:r>
      <w:r w:rsidR="009B5C15" w:rsidRPr="0069035F">
        <w:t xml:space="preserve">funds </w:t>
      </w:r>
      <w:r w:rsidRPr="0069035F">
        <w:t>at this time</w:t>
      </w:r>
      <w:r w:rsidR="009B5C15" w:rsidRPr="0069035F">
        <w:t>.</w:t>
      </w:r>
      <w:r w:rsidR="009B5C15">
        <w:t xml:space="preserve"> </w:t>
      </w:r>
    </w:p>
    <w:p w14:paraId="67A93D6A" w14:textId="0F482FA4" w:rsidR="009B5C15" w:rsidRDefault="009B5C15" w:rsidP="002D513A">
      <w:pPr>
        <w:pStyle w:val="ListParagraph"/>
        <w:spacing w:line="360" w:lineRule="auto"/>
      </w:pPr>
      <w:r>
        <w:t>Lothar Mentel added: “We will not change the investment objectives of the funds or their risk mappings, however, we will look to drive down their OCFs since managing the cost of investing is a vital component of creating net growth for investors.</w:t>
      </w:r>
      <w:r w:rsidR="005348B2">
        <w:t xml:space="preserve"> The strategic asset allocation adds an alternative weighting to our existing funds which provides a pure growth multi-asset fund range to </w:t>
      </w:r>
      <w:r w:rsidR="0069035F">
        <w:t xml:space="preserve">sit alongside the Tatton Blended </w:t>
      </w:r>
      <w:r w:rsidR="005348B2">
        <w:t>funds.</w:t>
      </w:r>
      <w:r>
        <w:t>”</w:t>
      </w:r>
      <w:r w:rsidR="004E668C">
        <w:t xml:space="preserve"> </w:t>
      </w:r>
    </w:p>
    <w:p w14:paraId="6D5E41A3" w14:textId="77A02812" w:rsidR="00B322BF" w:rsidRPr="005348B2" w:rsidRDefault="005348B2">
      <w:pPr>
        <w:rPr>
          <w:b/>
          <w:bCs/>
        </w:rPr>
      </w:pPr>
      <w:r w:rsidRPr="005348B2">
        <w:rPr>
          <w:b/>
          <w:bCs/>
        </w:rPr>
        <w:t>ENDS</w:t>
      </w:r>
    </w:p>
    <w:p w14:paraId="6DFD828E" w14:textId="54576CA8" w:rsidR="0080594E" w:rsidRDefault="0080594E">
      <w:r>
        <w:t>*As at 25 February 2022</w:t>
      </w:r>
    </w:p>
    <w:p w14:paraId="29B766AB" w14:textId="77777777" w:rsidR="009438E0" w:rsidRDefault="009438E0" w:rsidP="009438E0">
      <w:pPr>
        <w:spacing w:line="360" w:lineRule="auto"/>
      </w:pPr>
      <w:r>
        <w:t xml:space="preserve">For further information please contact: </w:t>
      </w:r>
    </w:p>
    <w:p w14:paraId="7BEA8004" w14:textId="77777777" w:rsidR="009438E0" w:rsidRDefault="009438E0" w:rsidP="00EC4050">
      <w:pPr>
        <w:spacing w:after="0" w:line="240" w:lineRule="auto"/>
        <w:rPr>
          <w:b/>
          <w:bCs/>
        </w:rPr>
      </w:pPr>
      <w:r>
        <w:rPr>
          <w:b/>
          <w:bCs/>
        </w:rPr>
        <w:t>Rodd Vaughan-Thomas</w:t>
      </w:r>
    </w:p>
    <w:p w14:paraId="6E3E07BF" w14:textId="77777777" w:rsidR="009438E0" w:rsidRDefault="009438E0" w:rsidP="00EC4050">
      <w:pPr>
        <w:spacing w:after="0" w:line="240" w:lineRule="auto"/>
      </w:pPr>
      <w:r>
        <w:t>Head of Communications and Marketing</w:t>
      </w:r>
    </w:p>
    <w:p w14:paraId="5CBC129C" w14:textId="77777777" w:rsidR="009438E0" w:rsidRDefault="009438E0" w:rsidP="00EC4050">
      <w:pPr>
        <w:spacing w:after="0" w:line="240" w:lineRule="auto"/>
        <w:rPr>
          <w:b/>
          <w:bCs/>
        </w:rPr>
      </w:pPr>
      <w:r>
        <w:rPr>
          <w:b/>
          <w:bCs/>
        </w:rPr>
        <w:t xml:space="preserve">Tatton Investment Management </w:t>
      </w:r>
    </w:p>
    <w:p w14:paraId="3622DDFD" w14:textId="77777777" w:rsidR="009438E0" w:rsidRDefault="006025D9" w:rsidP="00EC4050">
      <w:pPr>
        <w:spacing w:after="0" w:line="240" w:lineRule="auto"/>
      </w:pPr>
      <w:hyperlink r:id="rId6" w:history="1">
        <w:r w:rsidR="009438E0">
          <w:rPr>
            <w:rStyle w:val="Hyperlink"/>
          </w:rPr>
          <w:t>Roddi.vaughan-thomas@tattonim.com</w:t>
        </w:r>
      </w:hyperlink>
    </w:p>
    <w:p w14:paraId="72AAFB4A" w14:textId="77777777" w:rsidR="009438E0" w:rsidRDefault="009438E0" w:rsidP="00EC4050">
      <w:pPr>
        <w:spacing w:after="0" w:line="240" w:lineRule="auto"/>
      </w:pPr>
      <w:r>
        <w:t>020 7139 1452</w:t>
      </w:r>
    </w:p>
    <w:p w14:paraId="75048E4F" w14:textId="19199733" w:rsidR="009438E0" w:rsidRDefault="009438E0">
      <w:pPr>
        <w:rPr>
          <w:b/>
          <w:bCs/>
        </w:rPr>
      </w:pPr>
    </w:p>
    <w:p w14:paraId="05CA2FC9" w14:textId="77777777" w:rsidR="00EC4050" w:rsidRDefault="00EC4050">
      <w:pPr>
        <w:rPr>
          <w:b/>
          <w:bCs/>
        </w:rPr>
      </w:pPr>
    </w:p>
    <w:p w14:paraId="274BCBBB" w14:textId="0C60B4CB" w:rsidR="009B5C15" w:rsidRPr="005348B2" w:rsidRDefault="009B5C15">
      <w:pPr>
        <w:rPr>
          <w:b/>
          <w:bCs/>
        </w:rPr>
      </w:pPr>
      <w:r w:rsidRPr="005348B2">
        <w:rPr>
          <w:b/>
          <w:bCs/>
        </w:rPr>
        <w:t>Notes to Editors:</w:t>
      </w:r>
    </w:p>
    <w:p w14:paraId="43CD4C60" w14:textId="5EC9FC85" w:rsidR="005348B2" w:rsidRDefault="005348B2">
      <w:r>
        <w:t xml:space="preserve">Factsheets are available on request. </w:t>
      </w:r>
    </w:p>
    <w:p w14:paraId="47E1F136" w14:textId="14CB9908" w:rsidR="009B5C15" w:rsidRDefault="009B5C15">
      <w:pPr>
        <w:rPr>
          <w:b/>
          <w:bCs/>
        </w:rPr>
      </w:pPr>
      <w:r w:rsidRPr="005348B2">
        <w:rPr>
          <w:b/>
          <w:bCs/>
        </w:rPr>
        <w:t>About Tatton</w:t>
      </w:r>
      <w:r w:rsidR="009438E0">
        <w:rPr>
          <w:b/>
          <w:bCs/>
        </w:rPr>
        <w:t xml:space="preserve"> Investment Management</w:t>
      </w:r>
      <w:r w:rsidR="005348B2" w:rsidRPr="005348B2">
        <w:rPr>
          <w:b/>
          <w:bCs/>
        </w:rPr>
        <w:t>:</w:t>
      </w:r>
    </w:p>
    <w:p w14:paraId="1FAD2DEF" w14:textId="18359FD4" w:rsidR="009438E0" w:rsidRDefault="009438E0" w:rsidP="009438E0">
      <w:r>
        <w:t xml:space="preserve">Tatton Investment Management Limited was launched in 2013 and is market leading Managed Portfolio Service DFM in the UK managing over £11.2 billion of assets (as at November 2021). </w:t>
      </w:r>
      <w:r w:rsidRPr="009438E0">
        <w:t>Tatton was founded with the single goal of bringing expert investment management services to a wider range of investors, at the same time reducing the cost of investing. Our passion is to deliver consistent investment returns for the clients of financial advisers to meet their long-term aims within their chosen risk profiles.</w:t>
      </w:r>
    </w:p>
    <w:p w14:paraId="51C7DB0D" w14:textId="77777777" w:rsidR="009438E0" w:rsidRDefault="009438E0" w:rsidP="009438E0">
      <w:r>
        <w:t>Our award-winning investment team manage our range of discretionary portfolios and funds for the clients of Financial Advisers. As a firm we work closely with Financial Advisers without interfering in the relationship with their clients. We believe financial advice is essential, which is why our portfolios are only available through Financial Advisers.</w:t>
      </w:r>
    </w:p>
    <w:p w14:paraId="213B723F" w14:textId="77777777" w:rsidR="005348B2" w:rsidRPr="005348B2" w:rsidRDefault="005348B2">
      <w:pPr>
        <w:rPr>
          <w:b/>
          <w:bCs/>
        </w:rPr>
      </w:pPr>
    </w:p>
    <w:sectPr w:rsidR="005348B2" w:rsidRPr="005348B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DAA4" w14:textId="77777777" w:rsidR="006025D9" w:rsidRDefault="006025D9" w:rsidP="005348B2">
      <w:pPr>
        <w:spacing w:after="0" w:line="240" w:lineRule="auto"/>
      </w:pPr>
      <w:r>
        <w:separator/>
      </w:r>
    </w:p>
  </w:endnote>
  <w:endnote w:type="continuationSeparator" w:id="0">
    <w:p w14:paraId="0A66978C" w14:textId="77777777" w:rsidR="006025D9" w:rsidRDefault="006025D9" w:rsidP="0053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127277"/>
      <w:docPartObj>
        <w:docPartGallery w:val="Page Numbers (Bottom of Page)"/>
        <w:docPartUnique/>
      </w:docPartObj>
    </w:sdtPr>
    <w:sdtEndPr/>
    <w:sdtContent>
      <w:sdt>
        <w:sdtPr>
          <w:id w:val="-1769616900"/>
          <w:docPartObj>
            <w:docPartGallery w:val="Page Numbers (Top of Page)"/>
            <w:docPartUnique/>
          </w:docPartObj>
        </w:sdtPr>
        <w:sdtEndPr/>
        <w:sdtContent>
          <w:p w14:paraId="65400C7F" w14:textId="70212829" w:rsidR="00B2665F" w:rsidRDefault="00B266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9B4FF0" w14:textId="77777777" w:rsidR="00B2665F" w:rsidRDefault="00B2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263F" w14:textId="77777777" w:rsidR="006025D9" w:rsidRDefault="006025D9" w:rsidP="005348B2">
      <w:pPr>
        <w:spacing w:after="0" w:line="240" w:lineRule="auto"/>
      </w:pPr>
      <w:r>
        <w:separator/>
      </w:r>
    </w:p>
  </w:footnote>
  <w:footnote w:type="continuationSeparator" w:id="0">
    <w:p w14:paraId="633E1B7A" w14:textId="77777777" w:rsidR="006025D9" w:rsidRDefault="006025D9" w:rsidP="00534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11EE" w14:textId="34A959C8" w:rsidR="005348B2" w:rsidRDefault="00B2665F" w:rsidP="00B2665F">
    <w:pPr>
      <w:pStyle w:val="Header"/>
      <w:jc w:val="right"/>
    </w:pPr>
    <w:r>
      <w:rPr>
        <w:noProof/>
      </w:rPr>
      <w:drawing>
        <wp:inline distT="0" distB="0" distL="0" distR="0" wp14:anchorId="1F6AFBC3" wp14:editId="0E6E330E">
          <wp:extent cx="1926590" cy="567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5670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CF"/>
    <w:rsid w:val="0018550B"/>
    <w:rsid w:val="002B561D"/>
    <w:rsid w:val="002D513A"/>
    <w:rsid w:val="003C3A2C"/>
    <w:rsid w:val="004A6D4D"/>
    <w:rsid w:val="004E668C"/>
    <w:rsid w:val="005348B2"/>
    <w:rsid w:val="006025D9"/>
    <w:rsid w:val="0069035F"/>
    <w:rsid w:val="0080594E"/>
    <w:rsid w:val="00934F47"/>
    <w:rsid w:val="009438E0"/>
    <w:rsid w:val="009B5C15"/>
    <w:rsid w:val="00A83326"/>
    <w:rsid w:val="00B2665F"/>
    <w:rsid w:val="00B322BF"/>
    <w:rsid w:val="00B957CF"/>
    <w:rsid w:val="00D445D9"/>
    <w:rsid w:val="00E8436B"/>
    <w:rsid w:val="00EC4050"/>
    <w:rsid w:val="00F56854"/>
    <w:rsid w:val="00F67935"/>
    <w:rsid w:val="00FA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77C20"/>
  <w15:chartTrackingRefBased/>
  <w15:docId w15:val="{AF80A4D1-C856-46F5-8CC6-FAB931D4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4D"/>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534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2"/>
  </w:style>
  <w:style w:type="paragraph" w:styleId="Footer">
    <w:name w:val="footer"/>
    <w:basedOn w:val="Normal"/>
    <w:link w:val="FooterChar"/>
    <w:uiPriority w:val="99"/>
    <w:unhideWhenUsed/>
    <w:rsid w:val="00534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2"/>
  </w:style>
  <w:style w:type="character" w:styleId="Hyperlink">
    <w:name w:val="Hyperlink"/>
    <w:basedOn w:val="DefaultParagraphFont"/>
    <w:uiPriority w:val="99"/>
    <w:unhideWhenUsed/>
    <w:rsid w:val="005348B2"/>
    <w:rPr>
      <w:color w:val="0563C1" w:themeColor="hyperlink"/>
      <w:u w:val="single"/>
    </w:rPr>
  </w:style>
  <w:style w:type="character" w:styleId="UnresolvedMention">
    <w:name w:val="Unresolved Mention"/>
    <w:basedOn w:val="DefaultParagraphFont"/>
    <w:uiPriority w:val="99"/>
    <w:semiHidden/>
    <w:unhideWhenUsed/>
    <w:rsid w:val="005348B2"/>
    <w:rPr>
      <w:color w:val="605E5C"/>
      <w:shd w:val="clear" w:color="auto" w:fill="E1DFDD"/>
    </w:rPr>
  </w:style>
  <w:style w:type="paragraph" w:styleId="Revision">
    <w:name w:val="Revision"/>
    <w:hidden/>
    <w:uiPriority w:val="99"/>
    <w:semiHidden/>
    <w:rsid w:val="004E668C"/>
    <w:pPr>
      <w:spacing w:after="0" w:line="240" w:lineRule="auto"/>
    </w:pPr>
  </w:style>
  <w:style w:type="character" w:styleId="FollowedHyperlink">
    <w:name w:val="FollowedHyperlink"/>
    <w:basedOn w:val="DefaultParagraphFont"/>
    <w:uiPriority w:val="99"/>
    <w:semiHidden/>
    <w:unhideWhenUsed/>
    <w:rsid w:val="00EC4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4880">
      <w:bodyDiv w:val="1"/>
      <w:marLeft w:val="0"/>
      <w:marRight w:val="0"/>
      <w:marTop w:val="0"/>
      <w:marBottom w:val="0"/>
      <w:divBdr>
        <w:top w:val="none" w:sz="0" w:space="0" w:color="auto"/>
        <w:left w:val="none" w:sz="0" w:space="0" w:color="auto"/>
        <w:bottom w:val="none" w:sz="0" w:space="0" w:color="auto"/>
        <w:right w:val="none" w:sz="0" w:space="0" w:color="auto"/>
      </w:divBdr>
    </w:div>
    <w:div w:id="1522478437">
      <w:bodyDiv w:val="1"/>
      <w:marLeft w:val="0"/>
      <w:marRight w:val="0"/>
      <w:marTop w:val="0"/>
      <w:marBottom w:val="0"/>
      <w:divBdr>
        <w:top w:val="none" w:sz="0" w:space="0" w:color="auto"/>
        <w:left w:val="none" w:sz="0" w:space="0" w:color="auto"/>
        <w:bottom w:val="none" w:sz="0" w:space="0" w:color="auto"/>
        <w:right w:val="none" w:sz="0" w:space="0" w:color="auto"/>
      </w:divBdr>
    </w:div>
    <w:div w:id="1584875638">
      <w:bodyDiv w:val="1"/>
      <w:marLeft w:val="0"/>
      <w:marRight w:val="0"/>
      <w:marTop w:val="0"/>
      <w:marBottom w:val="0"/>
      <w:divBdr>
        <w:top w:val="none" w:sz="0" w:space="0" w:color="auto"/>
        <w:left w:val="none" w:sz="0" w:space="0" w:color="auto"/>
        <w:bottom w:val="none" w:sz="0" w:space="0" w:color="auto"/>
        <w:right w:val="none" w:sz="0" w:space="0" w:color="auto"/>
      </w:divBdr>
    </w:div>
    <w:div w:id="16658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di.vaughan-thomas@tattoni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Roddi Vaughan-Thomas</dc:creator>
  <cp:keywords/>
  <dc:description/>
  <cp:lastModifiedBy>Chris Dummer</cp:lastModifiedBy>
  <cp:revision>2</cp:revision>
  <dcterms:created xsi:type="dcterms:W3CDTF">2022-03-23T15:26:00Z</dcterms:created>
  <dcterms:modified xsi:type="dcterms:W3CDTF">2022-03-23T15:26:00Z</dcterms:modified>
</cp:coreProperties>
</file>